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5A32E" w14:textId="77777777" w:rsidR="00D04FD2" w:rsidRPr="00730EE7" w:rsidRDefault="00D04FD2" w:rsidP="00D04FD2">
      <w:pPr>
        <w:ind w:firstLine="0"/>
        <w:jc w:val="center"/>
        <w:rPr>
          <w:rFonts w:cs="Times New Roman"/>
          <w:sz w:val="28"/>
          <w:szCs w:val="28"/>
        </w:rPr>
      </w:pPr>
      <w:bookmarkStart w:id="0" w:name="_Hlk504334320"/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2268"/>
        <w:gridCol w:w="7938"/>
      </w:tblGrid>
      <w:tr w:rsidR="00DE049A" w:rsidRPr="00730EE7" w14:paraId="4DBCCC5C" w14:textId="77777777" w:rsidTr="00DE049A">
        <w:trPr>
          <w:trHeight w:val="512"/>
        </w:trPr>
        <w:tc>
          <w:tcPr>
            <w:tcW w:w="2268" w:type="dxa"/>
            <w:vAlign w:val="center"/>
          </w:tcPr>
          <w:p w14:paraId="5C71F0E7" w14:textId="77777777" w:rsidR="00DE049A" w:rsidRPr="00730EE7" w:rsidRDefault="00DE049A" w:rsidP="007D2D02">
            <w:pPr>
              <w:ind w:firstLine="0"/>
              <w:rPr>
                <w:b/>
                <w:szCs w:val="24"/>
              </w:rPr>
            </w:pPr>
            <w:r w:rsidRPr="00730EE7">
              <w:rPr>
                <w:b/>
                <w:szCs w:val="24"/>
              </w:rPr>
              <w:t>Автор, ФИ</w:t>
            </w:r>
          </w:p>
        </w:tc>
        <w:tc>
          <w:tcPr>
            <w:tcW w:w="7938" w:type="dxa"/>
            <w:vAlign w:val="center"/>
          </w:tcPr>
          <w:p w14:paraId="1A33BBEA" w14:textId="0EC64779" w:rsidR="00DE049A" w:rsidRPr="003D2ACA" w:rsidRDefault="006E2421" w:rsidP="00E052A4">
            <w:pPr>
              <w:pStyle w:val="a6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 w:eastAsia="en-US" w:bidi="ar-SA"/>
              </w:rPr>
            </w:pPr>
            <w:r w:rsidRPr="006E242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 w:eastAsia="en-US" w:bidi="ar-SA"/>
              </w:rPr>
              <w:t>Вахрушева Вероника Юрьевна</w:t>
            </w:r>
          </w:p>
        </w:tc>
      </w:tr>
      <w:tr w:rsidR="00DE049A" w:rsidRPr="00730EE7" w14:paraId="4D41A057" w14:textId="77777777" w:rsidTr="00DE049A">
        <w:tc>
          <w:tcPr>
            <w:tcW w:w="2268" w:type="dxa"/>
            <w:vAlign w:val="center"/>
          </w:tcPr>
          <w:p w14:paraId="5EF8C2C8" w14:textId="77777777" w:rsidR="00DE049A" w:rsidRPr="00730EE7" w:rsidRDefault="00DE049A" w:rsidP="007D2D02">
            <w:pPr>
              <w:ind w:firstLine="0"/>
              <w:rPr>
                <w:b/>
                <w:szCs w:val="24"/>
              </w:rPr>
            </w:pPr>
            <w:r w:rsidRPr="00730EE7">
              <w:rPr>
                <w:rFonts w:eastAsiaTheme="minorHAnsi"/>
                <w:b/>
                <w:szCs w:val="24"/>
                <w:lang w:eastAsia="en-US"/>
              </w:rPr>
              <w:t>Класс</w:t>
            </w:r>
          </w:p>
        </w:tc>
        <w:tc>
          <w:tcPr>
            <w:tcW w:w="7938" w:type="dxa"/>
            <w:vAlign w:val="center"/>
          </w:tcPr>
          <w:p w14:paraId="085558F0" w14:textId="6BFAE445" w:rsidR="00DE049A" w:rsidRPr="003D2ACA" w:rsidRDefault="003D2ACA" w:rsidP="007D2D02">
            <w:pPr>
              <w:ind w:firstLine="0"/>
              <w:rPr>
                <w:rFonts w:eastAsiaTheme="minorHAnsi"/>
                <w:color w:val="000000" w:themeColor="text1"/>
                <w:szCs w:val="24"/>
                <w:lang w:eastAsia="en-US"/>
              </w:rPr>
            </w:pPr>
            <w:r>
              <w:rPr>
                <w:rFonts w:eastAsiaTheme="minorHAnsi"/>
                <w:color w:val="000000" w:themeColor="text1"/>
                <w:szCs w:val="24"/>
                <w:lang w:eastAsia="en-US"/>
              </w:rPr>
              <w:t>8</w:t>
            </w:r>
          </w:p>
        </w:tc>
      </w:tr>
      <w:tr w:rsidR="00E052A4" w:rsidRPr="00730EE7" w14:paraId="436A82A3" w14:textId="77777777" w:rsidTr="00456784">
        <w:tc>
          <w:tcPr>
            <w:tcW w:w="2268" w:type="dxa"/>
            <w:vAlign w:val="center"/>
          </w:tcPr>
          <w:p w14:paraId="69B10970" w14:textId="77777777" w:rsidR="00E052A4" w:rsidRPr="00730EE7" w:rsidRDefault="00E052A4" w:rsidP="00E052A4">
            <w:pPr>
              <w:ind w:firstLine="0"/>
              <w:rPr>
                <w:b/>
                <w:szCs w:val="24"/>
              </w:rPr>
            </w:pPr>
            <w:r w:rsidRPr="00730EE7">
              <w:rPr>
                <w:b/>
                <w:szCs w:val="24"/>
              </w:rPr>
              <w:t>Название работы</w:t>
            </w:r>
          </w:p>
        </w:tc>
        <w:tc>
          <w:tcPr>
            <w:tcW w:w="7938" w:type="dxa"/>
          </w:tcPr>
          <w:p w14:paraId="47C3F3BD" w14:textId="0171908E" w:rsidR="00E052A4" w:rsidRPr="006E2421" w:rsidRDefault="006E2421" w:rsidP="00E052A4">
            <w:pPr>
              <w:pStyle w:val="a6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 w:eastAsia="en-US" w:bidi="ar-SA"/>
              </w:rPr>
            </w:pPr>
            <w:r w:rsidRPr="006E242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 w:eastAsia="en-US" w:bidi="ar-SA"/>
              </w:rPr>
              <w:t>Почему мы так пишем цифры</w:t>
            </w:r>
          </w:p>
        </w:tc>
      </w:tr>
      <w:tr w:rsidR="00A75A11" w:rsidRPr="00730EE7" w14:paraId="1E34C610" w14:textId="77777777" w:rsidTr="00DE049A">
        <w:tc>
          <w:tcPr>
            <w:tcW w:w="2268" w:type="dxa"/>
            <w:vAlign w:val="center"/>
          </w:tcPr>
          <w:p w14:paraId="68226D0C" w14:textId="77777777" w:rsidR="00A75A11" w:rsidRPr="00730EE7" w:rsidRDefault="00A75A11" w:rsidP="00A75A11">
            <w:pPr>
              <w:ind w:firstLine="0"/>
              <w:rPr>
                <w:rFonts w:eastAsiaTheme="minorHAnsi"/>
                <w:b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szCs w:val="24"/>
                <w:lang w:eastAsia="en-US"/>
              </w:rPr>
              <w:t>Тип работы (определяет ЭКСПЕРТ)</w:t>
            </w:r>
          </w:p>
        </w:tc>
        <w:tc>
          <w:tcPr>
            <w:tcW w:w="7938" w:type="dxa"/>
            <w:vAlign w:val="center"/>
          </w:tcPr>
          <w:p w14:paraId="0BBE4A4B" w14:textId="144519B3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>И</w:t>
            </w:r>
            <w:r w:rsidRPr="00730EE7">
              <w:rPr>
                <w:rFonts w:eastAsiaTheme="minorHAnsi"/>
                <w:color w:val="000000" w:themeColor="text1"/>
                <w:szCs w:val="24"/>
                <w:lang w:eastAsia="en-US"/>
              </w:rPr>
              <w:t xml:space="preserve"> — </w:t>
            </w:r>
            <w:r w:rsidR="003B0063">
              <w:rPr>
                <w:rFonts w:eastAsiaTheme="minorHAnsi"/>
                <w:color w:val="000000" w:themeColor="text1"/>
                <w:szCs w:val="24"/>
                <w:lang w:eastAsia="en-US"/>
              </w:rPr>
              <w:t>Исследовательская</w:t>
            </w:r>
            <w:r w:rsidRPr="00730EE7">
              <w:rPr>
                <w:rFonts w:eastAsiaTheme="minorHAnsi"/>
                <w:color w:val="000000" w:themeColor="text1"/>
                <w:szCs w:val="24"/>
                <w:lang w:eastAsia="en-US"/>
              </w:rPr>
              <w:t xml:space="preserve"> работа</w:t>
            </w:r>
          </w:p>
        </w:tc>
      </w:tr>
      <w:tr w:rsidR="00A75A11" w:rsidRPr="00730EE7" w14:paraId="5EEFEEF2" w14:textId="77777777" w:rsidTr="00DE049A">
        <w:tc>
          <w:tcPr>
            <w:tcW w:w="2268" w:type="dxa"/>
            <w:vMerge w:val="restart"/>
            <w:vAlign w:val="center"/>
          </w:tcPr>
          <w:p w14:paraId="699F0ABC" w14:textId="77777777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156BAD9C" w14:textId="716F7AEE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 xml:space="preserve">П </w:t>
            </w:r>
            <w:r w:rsidRPr="00730EE7">
              <w:rPr>
                <w:rFonts w:eastAsiaTheme="minorHAnsi"/>
                <w:color w:val="000000" w:themeColor="text1"/>
                <w:szCs w:val="24"/>
                <w:lang w:eastAsia="en-US"/>
              </w:rPr>
              <w:t>— Проектно-исследовательская работа</w:t>
            </w:r>
          </w:p>
        </w:tc>
      </w:tr>
      <w:tr w:rsidR="00A75A11" w:rsidRPr="00730EE7" w14:paraId="2F9C1236" w14:textId="77777777" w:rsidTr="00DE049A">
        <w:tc>
          <w:tcPr>
            <w:tcW w:w="2268" w:type="dxa"/>
            <w:vMerge/>
            <w:vAlign w:val="center"/>
          </w:tcPr>
          <w:p w14:paraId="35AE9960" w14:textId="77777777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063EBB17" w14:textId="5CCBE1C3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>Д</w:t>
            </w:r>
            <w:r w:rsidRPr="00730EE7">
              <w:rPr>
                <w:rFonts w:eastAsiaTheme="minorHAnsi"/>
                <w:color w:val="000000" w:themeColor="text1"/>
                <w:szCs w:val="24"/>
                <w:lang w:eastAsia="en-US"/>
              </w:rPr>
              <w:t xml:space="preserve"> — Другое (эссе, реферат, лабораторная работа и т.д.)</w:t>
            </w:r>
          </w:p>
        </w:tc>
      </w:tr>
    </w:tbl>
    <w:p w14:paraId="11736595" w14:textId="77777777" w:rsidR="00174C68" w:rsidRPr="00730EE7" w:rsidRDefault="00174C68" w:rsidP="00174C68">
      <w:pPr>
        <w:ind w:firstLine="0"/>
        <w:rPr>
          <w:rFonts w:cs="Times New Roman"/>
          <w:sz w:val="28"/>
          <w:szCs w:val="28"/>
        </w:rPr>
      </w:pPr>
    </w:p>
    <w:p w14:paraId="130CAEF1" w14:textId="39B6A846" w:rsidR="00D04FD2" w:rsidRDefault="00DE049A" w:rsidP="00D04FD2">
      <w:pPr>
        <w:ind w:firstLine="0"/>
        <w:jc w:val="center"/>
        <w:rPr>
          <w:rFonts w:cs="Times New Roman"/>
          <w:b/>
          <w:sz w:val="28"/>
          <w:szCs w:val="28"/>
        </w:rPr>
      </w:pPr>
      <w:bookmarkStart w:id="1" w:name="_Hlk505850355"/>
      <w:r w:rsidRPr="00730EE7">
        <w:rPr>
          <w:rFonts w:cs="Times New Roman"/>
          <w:b/>
          <w:sz w:val="28"/>
          <w:szCs w:val="28"/>
        </w:rPr>
        <w:t>Рекомендации</w:t>
      </w:r>
      <w:r w:rsidR="00D04FD2" w:rsidRPr="00730EE7">
        <w:rPr>
          <w:rFonts w:cs="Times New Roman"/>
          <w:b/>
          <w:sz w:val="28"/>
          <w:szCs w:val="28"/>
        </w:rPr>
        <w:t xml:space="preserve"> эксперта</w:t>
      </w:r>
      <w:r w:rsidR="005F7016">
        <w:rPr>
          <w:rFonts w:cs="Times New Roman"/>
          <w:b/>
          <w:sz w:val="28"/>
          <w:szCs w:val="28"/>
        </w:rPr>
        <w:t xml:space="preserve">  </w:t>
      </w:r>
    </w:p>
    <w:p w14:paraId="2F625348" w14:textId="77777777" w:rsidR="005F7016" w:rsidRPr="00730EE7" w:rsidRDefault="005F7016" w:rsidP="00D04FD2">
      <w:pPr>
        <w:ind w:firstLine="0"/>
        <w:jc w:val="center"/>
        <w:rPr>
          <w:rFonts w:cs="Times New Roman"/>
          <w:b/>
          <w:sz w:val="28"/>
          <w:szCs w:val="28"/>
        </w:rPr>
      </w:pPr>
    </w:p>
    <w:bookmarkEnd w:id="1"/>
    <w:p w14:paraId="03AE22D9" w14:textId="6357A91C" w:rsidR="00570A25" w:rsidRPr="00730EE7" w:rsidRDefault="006E2421" w:rsidP="000639A1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Вероника</w:t>
      </w:r>
      <w:r w:rsidR="003A3EC2" w:rsidRPr="00232E6F">
        <w:rPr>
          <w:rFonts w:cs="Times New Roman"/>
          <w:sz w:val="28"/>
          <w:szCs w:val="28"/>
        </w:rPr>
        <w:t>,</w:t>
      </w:r>
      <w:r w:rsidR="005F7016" w:rsidRPr="00232E6F">
        <w:rPr>
          <w:rFonts w:cs="Times New Roman"/>
          <w:sz w:val="28"/>
          <w:szCs w:val="28"/>
        </w:rPr>
        <w:t xml:space="preserve"> </w:t>
      </w:r>
      <w:r w:rsidR="000639A1">
        <w:rPr>
          <w:rFonts w:cs="Times New Roman"/>
          <w:sz w:val="28"/>
          <w:szCs w:val="28"/>
        </w:rPr>
        <w:t>в своей работе вы установили два</w:t>
      </w:r>
      <w:r w:rsidR="003B0063">
        <w:rPr>
          <w:rFonts w:cs="Times New Roman"/>
          <w:sz w:val="28"/>
          <w:szCs w:val="28"/>
        </w:rPr>
        <w:t xml:space="preserve"> педагогических наблюдения</w:t>
      </w:r>
      <w:r w:rsidR="000639A1">
        <w:rPr>
          <w:rFonts w:cs="Times New Roman"/>
          <w:sz w:val="28"/>
          <w:szCs w:val="28"/>
        </w:rPr>
        <w:t xml:space="preserve">: 1) современные ученики с младого возраста довольно легко и быстро осваивают написание цифр по образцу; 2) с возрастом возрастает доля учеников с небрежным письмом, что мешает им в ситуациях, когда от написания цифр по образцу зависит успех более важного дела (ЕГЭ). </w:t>
      </w:r>
      <w:r w:rsidR="00E07605">
        <w:rPr>
          <w:rFonts w:cs="Times New Roman"/>
          <w:sz w:val="28"/>
          <w:szCs w:val="28"/>
        </w:rPr>
        <w:t xml:space="preserve">По вашему предположению, если придать значимость каллиграфии, то ученики </w:t>
      </w:r>
      <w:r w:rsidR="003B0063">
        <w:rPr>
          <w:rFonts w:cs="Times New Roman"/>
          <w:sz w:val="28"/>
          <w:szCs w:val="28"/>
        </w:rPr>
        <w:t xml:space="preserve">начнут </w:t>
      </w:r>
      <w:r w:rsidR="00E07605">
        <w:rPr>
          <w:rFonts w:cs="Times New Roman"/>
          <w:sz w:val="28"/>
          <w:szCs w:val="28"/>
        </w:rPr>
        <w:t>внимательнее относиться к подобным ситуациям</w:t>
      </w:r>
      <w:r w:rsidR="004A7599">
        <w:rPr>
          <w:rFonts w:cs="Times New Roman"/>
          <w:sz w:val="28"/>
          <w:szCs w:val="28"/>
        </w:rPr>
        <w:t xml:space="preserve"> (а</w:t>
      </w:r>
      <w:r w:rsidR="00E07605">
        <w:rPr>
          <w:rFonts w:cs="Times New Roman"/>
          <w:sz w:val="28"/>
          <w:szCs w:val="28"/>
        </w:rPr>
        <w:t xml:space="preserve"> придать значимость каллиграфии можно, рассказав историю возникновения символики цифр</w:t>
      </w:r>
      <w:r w:rsidR="004A7599">
        <w:rPr>
          <w:rFonts w:cs="Times New Roman"/>
          <w:sz w:val="28"/>
          <w:szCs w:val="28"/>
        </w:rPr>
        <w:t>)</w:t>
      </w:r>
      <w:r w:rsidR="003B0063">
        <w:rPr>
          <w:rFonts w:cs="Times New Roman"/>
          <w:sz w:val="28"/>
          <w:szCs w:val="28"/>
        </w:rPr>
        <w:t xml:space="preserve"> и снова начнут каллиграфично писать цифры</w:t>
      </w:r>
      <w:r w:rsidR="00E07605">
        <w:rPr>
          <w:rFonts w:cs="Times New Roman"/>
          <w:sz w:val="28"/>
          <w:szCs w:val="28"/>
        </w:rPr>
        <w:t>.</w:t>
      </w:r>
      <w:r w:rsidR="004A7599">
        <w:rPr>
          <w:rFonts w:cs="Times New Roman"/>
          <w:sz w:val="28"/>
          <w:szCs w:val="28"/>
        </w:rPr>
        <w:t xml:space="preserve"> </w:t>
      </w:r>
      <w:r w:rsidR="003B0063">
        <w:rPr>
          <w:rFonts w:cs="Times New Roman"/>
          <w:sz w:val="28"/>
          <w:szCs w:val="28"/>
        </w:rPr>
        <w:t xml:space="preserve">Здесь возникает вопрос для дальнейшего размышления: вы что-то умели (красиво писать цифры в клеточках), а потом разучились, т.к. это умение долгое время было не нужным. </w:t>
      </w:r>
      <w:r w:rsidR="00E07605">
        <w:rPr>
          <w:rFonts w:cs="Times New Roman"/>
          <w:sz w:val="28"/>
          <w:szCs w:val="28"/>
        </w:rPr>
        <w:t xml:space="preserve"> </w:t>
      </w:r>
      <w:r w:rsidR="003B0063">
        <w:rPr>
          <w:rFonts w:cs="Times New Roman"/>
          <w:sz w:val="28"/>
          <w:szCs w:val="28"/>
        </w:rPr>
        <w:t>Действительно ли рассказ будет самым эффективным способом восстановить умение? Есть ли другие способы (более быстрые, менее затратные)?</w:t>
      </w:r>
      <w:r w:rsidR="002E1D5B">
        <w:rPr>
          <w:rFonts w:cs="Times New Roman"/>
          <w:sz w:val="28"/>
          <w:szCs w:val="28"/>
        </w:rPr>
        <w:t xml:space="preserve"> Придумайте педагогический эксперимент, который поможет ответить на этот вопрос.</w:t>
      </w:r>
    </w:p>
    <w:p w14:paraId="3DBBF1AF" w14:textId="77777777" w:rsidR="00730EE7" w:rsidRDefault="00730EE7" w:rsidP="002811CA">
      <w:pPr>
        <w:rPr>
          <w:rFonts w:cs="Times New Roman"/>
          <w:sz w:val="28"/>
          <w:szCs w:val="28"/>
        </w:rPr>
      </w:pPr>
    </w:p>
    <w:p w14:paraId="7374FDC2" w14:textId="390C1EE1" w:rsidR="002848BD" w:rsidRDefault="009801D8" w:rsidP="00705D0C">
      <w:pPr>
        <w:ind w:firstLine="0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705D0C">
        <w:rPr>
          <w:rFonts w:cs="Times New Roman"/>
          <w:b/>
          <w:sz w:val="28"/>
          <w:szCs w:val="28"/>
        </w:rPr>
        <w:t xml:space="preserve">Замечания для </w:t>
      </w:r>
      <w:r w:rsidR="00A75A11" w:rsidRPr="00705D0C">
        <w:rPr>
          <w:rFonts w:eastAsia="Times New Roman" w:cs="Times New Roman"/>
          <w:b/>
          <w:bCs/>
          <w:sz w:val="28"/>
          <w:szCs w:val="28"/>
          <w:lang w:eastAsia="ru-RU"/>
        </w:rPr>
        <w:t>руководителя</w:t>
      </w:r>
    </w:p>
    <w:p w14:paraId="210969CB" w14:textId="012C523D" w:rsidR="00E86C12" w:rsidRDefault="00E86C12" w:rsidP="00705D0C">
      <w:pPr>
        <w:ind w:firstLine="0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14:paraId="4110BA22" w14:textId="0F320209" w:rsidR="00E86C12" w:rsidRPr="00E86C12" w:rsidRDefault="006E2421" w:rsidP="00705D0C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9733FD">
        <w:rPr>
          <w:rFonts w:eastAsia="Times New Roman" w:cs="Times New Roman"/>
          <w:sz w:val="28"/>
          <w:szCs w:val="28"/>
          <w:lang w:eastAsia="ru-RU"/>
        </w:rPr>
        <w:t>Вера Васильевна</w:t>
      </w:r>
      <w:r w:rsidR="00671097" w:rsidRPr="009733FD">
        <w:rPr>
          <w:rFonts w:eastAsia="Times New Roman" w:cs="Times New Roman"/>
          <w:sz w:val="28"/>
          <w:szCs w:val="28"/>
          <w:lang w:eastAsia="ru-RU"/>
        </w:rPr>
        <w:t>,</w:t>
      </w:r>
      <w:r w:rsidR="0067109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</w:t>
      </w:r>
      <w:r w:rsidR="009733FD">
        <w:rPr>
          <w:rFonts w:cs="Times New Roman"/>
          <w:sz w:val="28"/>
          <w:szCs w:val="28"/>
        </w:rPr>
        <w:t xml:space="preserve">вы </w:t>
      </w:r>
      <w:r w:rsidR="009733FD">
        <w:rPr>
          <w:rFonts w:cs="Times New Roman"/>
          <w:sz w:val="28"/>
          <w:szCs w:val="28"/>
        </w:rPr>
        <w:t xml:space="preserve">со своей ученицей </w:t>
      </w:r>
      <w:r w:rsidR="009733FD">
        <w:rPr>
          <w:rFonts w:cs="Times New Roman"/>
          <w:sz w:val="28"/>
          <w:szCs w:val="28"/>
        </w:rPr>
        <w:t>затрагиваете очень интересный вопрос: как быстро восстановить какое-то умение действовать по образцу, когда по прошествии лет это умение утратилось за ненадобностью</w:t>
      </w:r>
      <w:r w:rsidR="009733FD">
        <w:rPr>
          <w:rFonts w:cs="Times New Roman"/>
          <w:sz w:val="28"/>
          <w:szCs w:val="28"/>
        </w:rPr>
        <w:t>, а потом вдруг снова стало востребованным</w:t>
      </w:r>
      <w:r w:rsidR="009733FD">
        <w:rPr>
          <w:rFonts w:cs="Times New Roman"/>
          <w:sz w:val="28"/>
          <w:szCs w:val="28"/>
        </w:rPr>
        <w:t>. В вашем случае это умение – каллиграфическое письмо цифр. Это очень интересная исследовательская задача в области педагогики,</w:t>
      </w:r>
      <w:r w:rsidR="009733FD">
        <w:rPr>
          <w:rFonts w:cs="Times New Roman"/>
          <w:sz w:val="28"/>
          <w:szCs w:val="28"/>
        </w:rPr>
        <w:t xml:space="preserve"> и вами наработан </w:t>
      </w:r>
      <w:r w:rsidR="003523CE">
        <w:rPr>
          <w:rFonts w:eastAsia="Times New Roman" w:cs="Times New Roman"/>
          <w:sz w:val="28"/>
          <w:szCs w:val="28"/>
          <w:lang w:eastAsia="ru-RU"/>
        </w:rPr>
        <w:t xml:space="preserve">задел для </w:t>
      </w:r>
      <w:r w:rsidR="00256632">
        <w:rPr>
          <w:rFonts w:eastAsia="Times New Roman" w:cs="Times New Roman"/>
          <w:sz w:val="28"/>
          <w:szCs w:val="28"/>
          <w:lang w:eastAsia="ru-RU"/>
        </w:rPr>
        <w:t>сильной</w:t>
      </w:r>
      <w:r w:rsidR="003523CE">
        <w:rPr>
          <w:rFonts w:eastAsia="Times New Roman" w:cs="Times New Roman"/>
          <w:sz w:val="28"/>
          <w:szCs w:val="28"/>
          <w:lang w:eastAsia="ru-RU"/>
        </w:rPr>
        <w:t xml:space="preserve"> исследовательской работы. </w:t>
      </w:r>
      <w:r w:rsidR="009733FD">
        <w:rPr>
          <w:rFonts w:eastAsia="Times New Roman" w:cs="Times New Roman"/>
          <w:sz w:val="28"/>
          <w:szCs w:val="28"/>
          <w:lang w:eastAsia="ru-RU"/>
        </w:rPr>
        <w:t xml:space="preserve">Но для этого нужно более четко осмыслить исследовательскую составляющую работы, скорректировать синопсис и </w:t>
      </w:r>
      <w:r w:rsidR="002E1D5B">
        <w:rPr>
          <w:rFonts w:eastAsia="Times New Roman" w:cs="Times New Roman"/>
          <w:sz w:val="28"/>
          <w:szCs w:val="28"/>
          <w:lang w:eastAsia="ru-RU"/>
        </w:rPr>
        <w:t xml:space="preserve">только потом </w:t>
      </w:r>
      <w:r w:rsidR="009733FD">
        <w:rPr>
          <w:rFonts w:eastAsia="Times New Roman" w:cs="Times New Roman"/>
          <w:sz w:val="28"/>
          <w:szCs w:val="28"/>
          <w:lang w:eastAsia="ru-RU"/>
        </w:rPr>
        <w:t>продолжить исследование.</w:t>
      </w:r>
      <w:r w:rsidR="003523CE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14:paraId="6A64F237" w14:textId="77777777" w:rsidR="003A3EC2" w:rsidRPr="00E86C12" w:rsidRDefault="003A3EC2" w:rsidP="00705D0C">
      <w:pPr>
        <w:ind w:firstLine="0"/>
        <w:rPr>
          <w:rFonts w:cs="Times New Roman"/>
          <w:sz w:val="28"/>
          <w:szCs w:val="28"/>
        </w:rPr>
      </w:pPr>
    </w:p>
    <w:p w14:paraId="66AD81FB" w14:textId="5EF868C4" w:rsidR="009733FD" w:rsidRPr="009733FD" w:rsidRDefault="009733FD" w:rsidP="009733FD">
      <w:pPr>
        <w:pStyle w:val="a8"/>
        <w:numPr>
          <w:ilvl w:val="0"/>
          <w:numId w:val="4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</w:t>
      </w:r>
      <w:r w:rsidRPr="009733FD">
        <w:rPr>
          <w:rFonts w:cs="Times New Roman"/>
          <w:sz w:val="28"/>
          <w:szCs w:val="28"/>
        </w:rPr>
        <w:t>редмет, объект и цель работы указаны неверно</w:t>
      </w:r>
      <w:r>
        <w:rPr>
          <w:rFonts w:cs="Times New Roman"/>
          <w:sz w:val="28"/>
          <w:szCs w:val="28"/>
        </w:rPr>
        <w:t xml:space="preserve">, а название не отражает ее содержание. </w:t>
      </w:r>
    </w:p>
    <w:p w14:paraId="0C995EF7" w14:textId="6F5A9408" w:rsidR="0002183A" w:rsidRDefault="006E2421" w:rsidP="00534A81">
      <w:pPr>
        <w:pStyle w:val="a8"/>
        <w:numPr>
          <w:ilvl w:val="0"/>
          <w:numId w:val="4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Целью исследования не может быть «узнать»</w:t>
      </w:r>
      <w:r w:rsidR="00671097">
        <w:rPr>
          <w:rFonts w:cs="Times New Roman"/>
          <w:sz w:val="28"/>
          <w:szCs w:val="28"/>
        </w:rPr>
        <w:t xml:space="preserve"> (познавательная цель)</w:t>
      </w:r>
      <w:r>
        <w:rPr>
          <w:rFonts w:cs="Times New Roman"/>
          <w:sz w:val="28"/>
          <w:szCs w:val="28"/>
        </w:rPr>
        <w:t xml:space="preserve">, «рассказать» </w:t>
      </w:r>
      <w:r w:rsidR="00671097">
        <w:rPr>
          <w:rFonts w:cs="Times New Roman"/>
          <w:sz w:val="28"/>
          <w:szCs w:val="28"/>
        </w:rPr>
        <w:t xml:space="preserve">(практическая цель) </w:t>
      </w:r>
      <w:r>
        <w:rPr>
          <w:rFonts w:cs="Times New Roman"/>
          <w:sz w:val="28"/>
          <w:szCs w:val="28"/>
        </w:rPr>
        <w:t>и «провести работу»</w:t>
      </w:r>
      <w:r w:rsidR="00671097">
        <w:rPr>
          <w:rFonts w:cs="Times New Roman"/>
          <w:sz w:val="28"/>
          <w:szCs w:val="28"/>
        </w:rPr>
        <w:t xml:space="preserve"> (практическая цель)</w:t>
      </w:r>
      <w:r w:rsidR="002E1D5B">
        <w:rPr>
          <w:rFonts w:cs="Times New Roman"/>
          <w:sz w:val="28"/>
          <w:szCs w:val="28"/>
        </w:rPr>
        <w:t>. Це</w:t>
      </w:r>
      <w:r>
        <w:rPr>
          <w:rFonts w:cs="Times New Roman"/>
          <w:sz w:val="28"/>
          <w:szCs w:val="28"/>
        </w:rPr>
        <w:t xml:space="preserve">лью исследования, будет, например, «найти закономерность в …», «выявить условия для…», «оценить эффективность </w:t>
      </w:r>
      <w:r w:rsidR="00671097">
        <w:rPr>
          <w:rFonts w:cs="Times New Roman"/>
          <w:sz w:val="28"/>
          <w:szCs w:val="28"/>
        </w:rPr>
        <w:t>методов…</w:t>
      </w:r>
      <w:r>
        <w:rPr>
          <w:rFonts w:cs="Times New Roman"/>
          <w:sz w:val="28"/>
          <w:szCs w:val="28"/>
        </w:rPr>
        <w:t>»</w:t>
      </w:r>
      <w:r w:rsidR="00671097">
        <w:rPr>
          <w:rFonts w:cs="Times New Roman"/>
          <w:sz w:val="28"/>
          <w:szCs w:val="28"/>
        </w:rPr>
        <w:t xml:space="preserve">, «подобрать метод для…» и т.п. Выполняя исследование, вы получаете то знание, которое нельзя было узнать, непосредственно усвоив из источников информации. Принято </w:t>
      </w:r>
      <w:r w:rsidR="00671097">
        <w:rPr>
          <w:rFonts w:cs="Times New Roman"/>
          <w:sz w:val="28"/>
          <w:szCs w:val="28"/>
        </w:rPr>
        <w:lastRenderedPageBreak/>
        <w:t xml:space="preserve">формулировать только одну цель для одной исследовательской работы. Задач может быть несколько. </w:t>
      </w:r>
      <w:r w:rsidR="002E1D5B">
        <w:rPr>
          <w:rFonts w:cs="Times New Roman"/>
          <w:sz w:val="28"/>
          <w:szCs w:val="28"/>
        </w:rPr>
        <w:t>Гипотез тоже.</w:t>
      </w:r>
    </w:p>
    <w:p w14:paraId="5A60222D" w14:textId="264A0328" w:rsidR="004D740C" w:rsidRPr="00730EE7" w:rsidRDefault="000A1DB3" w:rsidP="00534A81">
      <w:pPr>
        <w:pStyle w:val="a8"/>
        <w:numPr>
          <w:ilvl w:val="0"/>
          <w:numId w:val="4"/>
        </w:numPr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Гипотез</w:t>
      </w:r>
      <w:r w:rsidR="004D740C" w:rsidRPr="00730EE7">
        <w:rPr>
          <w:rFonts w:cs="Times New Roman"/>
          <w:sz w:val="28"/>
          <w:szCs w:val="28"/>
        </w:rPr>
        <w:t xml:space="preserve">у нужно </w:t>
      </w:r>
      <w:r w:rsidR="00256632">
        <w:rPr>
          <w:rFonts w:cs="Times New Roman"/>
          <w:sz w:val="28"/>
          <w:szCs w:val="28"/>
        </w:rPr>
        <w:t>сформулировать как педагогическую, указав обучающее действие</w:t>
      </w:r>
      <w:r w:rsidR="002E1D5B">
        <w:rPr>
          <w:rFonts w:cs="Times New Roman"/>
          <w:sz w:val="28"/>
          <w:szCs w:val="28"/>
        </w:rPr>
        <w:t>,</w:t>
      </w:r>
      <w:r w:rsidR="00256632">
        <w:rPr>
          <w:rFonts w:cs="Times New Roman"/>
          <w:sz w:val="28"/>
          <w:szCs w:val="28"/>
        </w:rPr>
        <w:t xml:space="preserve"> условия, при которых оно может быть эффективным</w:t>
      </w:r>
      <w:r w:rsidR="002E1D5B">
        <w:rPr>
          <w:rFonts w:cs="Times New Roman"/>
          <w:sz w:val="28"/>
          <w:szCs w:val="28"/>
        </w:rPr>
        <w:t xml:space="preserve"> и предполагаемый результат</w:t>
      </w:r>
      <w:r w:rsidR="004D740C" w:rsidRPr="00730EE7">
        <w:rPr>
          <w:rFonts w:cs="Times New Roman"/>
          <w:sz w:val="28"/>
          <w:szCs w:val="28"/>
        </w:rPr>
        <w:t>.</w:t>
      </w:r>
      <w:r w:rsidR="00256632">
        <w:rPr>
          <w:rFonts w:cs="Times New Roman"/>
          <w:sz w:val="28"/>
          <w:szCs w:val="28"/>
        </w:rPr>
        <w:t xml:space="preserve"> </w:t>
      </w:r>
    </w:p>
    <w:p w14:paraId="53A366EE" w14:textId="7259180F" w:rsidR="00D0635C" w:rsidRPr="00232E6F" w:rsidRDefault="00232E6F" w:rsidP="00256632">
      <w:pPr>
        <w:pStyle w:val="a8"/>
        <w:ind w:left="1080" w:firstLine="0"/>
        <w:rPr>
          <w:rFonts w:cs="Times New Roman"/>
          <w:sz w:val="28"/>
          <w:szCs w:val="28"/>
        </w:rPr>
      </w:pPr>
      <w:r w:rsidRPr="00232E6F">
        <w:rPr>
          <w:rFonts w:cs="Times New Roman"/>
          <w:sz w:val="28"/>
          <w:szCs w:val="28"/>
        </w:rPr>
        <w:t xml:space="preserve"> </w:t>
      </w:r>
    </w:p>
    <w:p w14:paraId="1000D9A0" w14:textId="5EFCF42A" w:rsidR="00232E6F" w:rsidRDefault="003523CE" w:rsidP="001E2A28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Полагаю, что прочитываемая между строк исследовательская </w:t>
      </w:r>
      <w:r w:rsidR="00C35C11">
        <w:rPr>
          <w:rFonts w:cs="Times New Roman"/>
          <w:sz w:val="28"/>
          <w:szCs w:val="28"/>
        </w:rPr>
        <w:t>идея может быть доведена до уровня неплохого исследования.</w:t>
      </w:r>
    </w:p>
    <w:p w14:paraId="006EA659" w14:textId="02A3F85E" w:rsidR="00232E6F" w:rsidRDefault="00232E6F" w:rsidP="001E2A28">
      <w:pPr>
        <w:rPr>
          <w:rFonts w:cs="Times New Roman"/>
          <w:sz w:val="28"/>
          <w:szCs w:val="28"/>
        </w:rPr>
      </w:pPr>
    </w:p>
    <w:p w14:paraId="677BE0B9" w14:textId="77777777" w:rsidR="003523CE" w:rsidRDefault="003523CE" w:rsidP="001E2A28">
      <w:pPr>
        <w:rPr>
          <w:rFonts w:cs="Times New Roman"/>
          <w:sz w:val="28"/>
          <w:szCs w:val="28"/>
        </w:rPr>
      </w:pPr>
    </w:p>
    <w:p w14:paraId="6A575E91" w14:textId="0BA97EB5" w:rsidR="001E2A28" w:rsidRPr="00730EE7" w:rsidRDefault="001E2A28" w:rsidP="001E2A28">
      <w:pPr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Успехов!</w:t>
      </w:r>
    </w:p>
    <w:p w14:paraId="34D3DD6F" w14:textId="77777777" w:rsidR="0036191F" w:rsidRPr="00730EE7" w:rsidRDefault="0036191F" w:rsidP="00C744B6">
      <w:pPr>
        <w:pStyle w:val="a8"/>
        <w:ind w:left="1080" w:firstLine="0"/>
        <w:rPr>
          <w:rFonts w:cs="Times New Roman"/>
          <w:sz w:val="28"/>
          <w:szCs w:val="28"/>
        </w:rPr>
      </w:pPr>
    </w:p>
    <w:p w14:paraId="3EE2AF5C" w14:textId="77777777" w:rsidR="0071635B" w:rsidRPr="00730EE7" w:rsidRDefault="0071635B" w:rsidP="00174C68">
      <w:pPr>
        <w:ind w:firstLine="0"/>
        <w:rPr>
          <w:rFonts w:cs="Times New Roman"/>
          <w:sz w:val="28"/>
          <w:szCs w:val="28"/>
        </w:rPr>
      </w:pPr>
    </w:p>
    <w:p w14:paraId="196E3391" w14:textId="77777777" w:rsidR="00E052A4" w:rsidRPr="00730EE7" w:rsidRDefault="00E052A4" w:rsidP="00E052A4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Знаменская Оксана Витальевна,</w:t>
      </w:r>
    </w:p>
    <w:p w14:paraId="33BCFEAB" w14:textId="77777777" w:rsidR="00E052A4" w:rsidRPr="00730EE7" w:rsidRDefault="00E052A4" w:rsidP="00E052A4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кандидат физико-математических наук,</w:t>
      </w:r>
    </w:p>
    <w:p w14:paraId="7482BA6A" w14:textId="4B486406" w:rsidR="00E052A4" w:rsidRPr="00730EE7" w:rsidRDefault="00E052A4" w:rsidP="00E052A4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доцент, доцент Института педагогики, психологии и социологии Сибирского федерального университета</w:t>
      </w:r>
    </w:p>
    <w:p w14:paraId="333218AA" w14:textId="0FD1C6ED" w:rsidR="00A75A11" w:rsidRDefault="00A75A11" w:rsidP="00E052A4">
      <w:pPr>
        <w:ind w:firstLine="0"/>
        <w:rPr>
          <w:rFonts w:cs="Times New Roman"/>
          <w:sz w:val="28"/>
          <w:szCs w:val="28"/>
        </w:rPr>
      </w:pPr>
    </w:p>
    <w:p w14:paraId="7DC9341B" w14:textId="2AE0F0FD" w:rsidR="00C35C11" w:rsidRDefault="00C35C11" w:rsidP="00E052A4">
      <w:pPr>
        <w:ind w:firstLine="0"/>
        <w:rPr>
          <w:rFonts w:cs="Times New Roman"/>
          <w:sz w:val="28"/>
          <w:szCs w:val="28"/>
        </w:rPr>
      </w:pPr>
    </w:p>
    <w:p w14:paraId="1289D315" w14:textId="4C7396CF" w:rsidR="00C35C11" w:rsidRDefault="00C35C11" w:rsidP="00E052A4">
      <w:pPr>
        <w:ind w:firstLine="0"/>
        <w:rPr>
          <w:rFonts w:cs="Times New Roman"/>
          <w:sz w:val="28"/>
          <w:szCs w:val="28"/>
        </w:rPr>
      </w:pPr>
    </w:p>
    <w:p w14:paraId="096D564C" w14:textId="429465F2" w:rsidR="00C35C11" w:rsidRDefault="00C35C11" w:rsidP="00E052A4">
      <w:pPr>
        <w:ind w:firstLine="0"/>
        <w:rPr>
          <w:rFonts w:cs="Times New Roman"/>
          <w:sz w:val="28"/>
          <w:szCs w:val="28"/>
        </w:rPr>
      </w:pPr>
    </w:p>
    <w:p w14:paraId="5217C191" w14:textId="7469AA8B" w:rsidR="00C35C11" w:rsidRDefault="00C35C11" w:rsidP="00E052A4">
      <w:pPr>
        <w:ind w:firstLine="0"/>
        <w:rPr>
          <w:rFonts w:cs="Times New Roman"/>
          <w:sz w:val="28"/>
          <w:szCs w:val="28"/>
        </w:rPr>
      </w:pPr>
    </w:p>
    <w:p w14:paraId="14C092A8" w14:textId="77777777" w:rsidR="00C35C11" w:rsidRPr="00730EE7" w:rsidRDefault="00C35C11" w:rsidP="00E052A4">
      <w:pPr>
        <w:ind w:firstLine="0"/>
        <w:rPr>
          <w:rFonts w:cs="Times New Roman"/>
          <w:sz w:val="28"/>
          <w:szCs w:val="28"/>
        </w:rPr>
      </w:pPr>
    </w:p>
    <w:p w14:paraId="56365B9C" w14:textId="7E241093" w:rsidR="007F2269" w:rsidRPr="00730EE7" w:rsidRDefault="007F2269">
      <w:pPr>
        <w:spacing w:after="160" w:line="259" w:lineRule="auto"/>
        <w:ind w:firstLine="0"/>
        <w:jc w:val="left"/>
        <w:rPr>
          <w:rFonts w:cs="Times New Roman"/>
          <w:szCs w:val="24"/>
        </w:rPr>
      </w:pPr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425"/>
        <w:gridCol w:w="1948"/>
        <w:gridCol w:w="7004"/>
        <w:gridCol w:w="829"/>
      </w:tblGrid>
      <w:tr w:rsidR="00E5777E" w:rsidRPr="00730EE7" w14:paraId="0C9284F4" w14:textId="77777777" w:rsidTr="00CF5D5D">
        <w:trPr>
          <w:trHeight w:val="416"/>
        </w:trPr>
        <w:tc>
          <w:tcPr>
            <w:tcW w:w="425" w:type="dxa"/>
            <w:vAlign w:val="center"/>
          </w:tcPr>
          <w:p w14:paraId="3112733B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t>№</w:t>
            </w:r>
          </w:p>
        </w:tc>
        <w:tc>
          <w:tcPr>
            <w:tcW w:w="1948" w:type="dxa"/>
            <w:vAlign w:val="center"/>
          </w:tcPr>
          <w:p w14:paraId="2BDB725B" w14:textId="77777777" w:rsidR="00E5777E" w:rsidRPr="00730EE7" w:rsidRDefault="00E5777E" w:rsidP="00FB3474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t>Критерий</w:t>
            </w:r>
          </w:p>
        </w:tc>
        <w:tc>
          <w:tcPr>
            <w:tcW w:w="7125" w:type="dxa"/>
            <w:vAlign w:val="center"/>
          </w:tcPr>
          <w:p w14:paraId="1CBED152" w14:textId="77777777" w:rsidR="00E5777E" w:rsidRPr="00730EE7" w:rsidRDefault="00E5777E" w:rsidP="00FB3474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t>Расшифровка критерия</w:t>
            </w:r>
          </w:p>
        </w:tc>
        <w:tc>
          <w:tcPr>
            <w:tcW w:w="708" w:type="dxa"/>
            <w:vAlign w:val="center"/>
          </w:tcPr>
          <w:p w14:paraId="5F70FC79" w14:textId="77777777" w:rsidR="00E5777E" w:rsidRPr="00730EE7" w:rsidRDefault="00E5777E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t>Баллы</w:t>
            </w:r>
          </w:p>
        </w:tc>
      </w:tr>
      <w:tr w:rsidR="00E5777E" w:rsidRPr="00730EE7" w14:paraId="0E2A716F" w14:textId="77777777" w:rsidTr="00CF5D5D">
        <w:tc>
          <w:tcPr>
            <w:tcW w:w="425" w:type="dxa"/>
          </w:tcPr>
          <w:p w14:paraId="6C0333B1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51E31033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Культура цитирования (оформление ссылок и списка литературы)</w:t>
            </w:r>
          </w:p>
        </w:tc>
        <w:tc>
          <w:tcPr>
            <w:tcW w:w="7125" w:type="dxa"/>
          </w:tcPr>
          <w:p w14:paraId="0EF15AF5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0б</w:t>
            </w:r>
            <w:r w:rsidRPr="00730EE7">
              <w:rPr>
                <w:rFonts w:eastAsia="Calibri"/>
                <w:sz w:val="20"/>
              </w:rPr>
              <w:t xml:space="preserve"> – ссылки и цитаты в основной части работы отсутствуют, список литературы оформлен не по требованиям или отсутствует;</w:t>
            </w:r>
          </w:p>
          <w:p w14:paraId="5C3B2818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частично соблюдены требования к оформлению ссылок и цитат, списка литературы.</w:t>
            </w:r>
          </w:p>
          <w:p w14:paraId="647DF84F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2б</w:t>
            </w:r>
            <w:r w:rsidRPr="00730EE7">
              <w:rPr>
                <w:rFonts w:eastAsia="Calibri"/>
                <w:sz w:val="20"/>
              </w:rPr>
              <w:t xml:space="preserve"> – полностью соблюдены требования к оформлению ссылок и цитат, списка литературы.</w:t>
            </w:r>
          </w:p>
        </w:tc>
        <w:tc>
          <w:tcPr>
            <w:tcW w:w="708" w:type="dxa"/>
            <w:vAlign w:val="center"/>
          </w:tcPr>
          <w:p w14:paraId="4FABD580" w14:textId="2CE4CAB5" w:rsidR="00E5777E" w:rsidRPr="00730EE7" w:rsidRDefault="002E1D5B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5F099E3C" w14:textId="77777777" w:rsidTr="00CF5D5D">
        <w:trPr>
          <w:trHeight w:val="1713"/>
        </w:trPr>
        <w:tc>
          <w:tcPr>
            <w:tcW w:w="425" w:type="dxa"/>
          </w:tcPr>
          <w:p w14:paraId="0D4E7250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15842961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Соблюдение стандарта оформления (соответствие форматированию, которое задано в Положении)</w:t>
            </w:r>
          </w:p>
        </w:tc>
        <w:tc>
          <w:tcPr>
            <w:tcW w:w="7125" w:type="dxa"/>
          </w:tcPr>
          <w:p w14:paraId="0A341834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0б</w:t>
            </w:r>
            <w:r w:rsidRPr="00730EE7">
              <w:rPr>
                <w:rFonts w:eastAsia="Calibri"/>
                <w:sz w:val="20"/>
              </w:rPr>
              <w:t xml:space="preserve"> – грубые нарушения стандарта оформления работ, заданных в Положении, включая отсутствие форматирования и необходимых разделов (титульного листа и тд);</w:t>
            </w:r>
          </w:p>
          <w:p w14:paraId="0B912B95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в целом соблюдены требования к оформлению, есть мелкие нарушения в оформлении;</w:t>
            </w:r>
          </w:p>
          <w:p w14:paraId="5B419871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2б</w:t>
            </w:r>
            <w:r w:rsidRPr="00730EE7">
              <w:rPr>
                <w:rFonts w:eastAsia="Calibri"/>
                <w:sz w:val="20"/>
              </w:rPr>
              <w:t xml:space="preserve"> – работа оформлена по требованиям, заданным в Положении.</w:t>
            </w:r>
          </w:p>
        </w:tc>
        <w:tc>
          <w:tcPr>
            <w:tcW w:w="708" w:type="dxa"/>
            <w:vAlign w:val="center"/>
          </w:tcPr>
          <w:p w14:paraId="7E82126B" w14:textId="5C5E542E" w:rsidR="00E5777E" w:rsidRPr="00730EE7" w:rsidRDefault="0062236F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6B34AC1D" w14:textId="77777777" w:rsidTr="00CF5D5D">
        <w:trPr>
          <w:trHeight w:val="702"/>
        </w:trPr>
        <w:tc>
          <w:tcPr>
            <w:tcW w:w="425" w:type="dxa"/>
          </w:tcPr>
          <w:p w14:paraId="0F085E4F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center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4F16AF80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Орфографическая и пунктуационная грамотность</w:t>
            </w:r>
          </w:p>
        </w:tc>
        <w:tc>
          <w:tcPr>
            <w:tcW w:w="7125" w:type="dxa"/>
          </w:tcPr>
          <w:p w14:paraId="3457A12F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 xml:space="preserve">0б </w:t>
            </w:r>
            <w:r w:rsidRPr="00730EE7">
              <w:rPr>
                <w:rFonts w:eastAsia="Calibri"/>
                <w:sz w:val="20"/>
              </w:rPr>
              <w:t>– в тексте допущены орфографические или пунктуационные ошибки;</w:t>
            </w:r>
          </w:p>
          <w:p w14:paraId="20CF6031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в тексте отсутствуют орфографические и пунктуационные ошибки.</w:t>
            </w:r>
          </w:p>
        </w:tc>
        <w:tc>
          <w:tcPr>
            <w:tcW w:w="708" w:type="dxa"/>
            <w:vAlign w:val="center"/>
          </w:tcPr>
          <w:p w14:paraId="4EAA02A7" w14:textId="54F9391C" w:rsidR="00E5777E" w:rsidRPr="00730EE7" w:rsidRDefault="0062236F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0</w:t>
            </w:r>
          </w:p>
        </w:tc>
      </w:tr>
      <w:tr w:rsidR="00E5777E" w:rsidRPr="00730EE7" w14:paraId="11FF61CD" w14:textId="77777777" w:rsidTr="00CF5D5D">
        <w:tc>
          <w:tcPr>
            <w:tcW w:w="425" w:type="dxa"/>
          </w:tcPr>
          <w:p w14:paraId="5EBBC081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63D50B53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Субъективная новизна</w:t>
            </w:r>
          </w:p>
        </w:tc>
        <w:tc>
          <w:tcPr>
            <w:tcW w:w="7125" w:type="dxa"/>
          </w:tcPr>
          <w:p w14:paraId="7F204FA8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0б</w:t>
            </w:r>
            <w:r w:rsidRPr="00730EE7">
              <w:rPr>
                <w:rFonts w:eastAsia="Calibri"/>
                <w:sz w:val="20"/>
              </w:rPr>
              <w:t xml:space="preserve"> – не в состоянии оценить новизну своей работы: не различает данные, прочитанные в работах других авторов и полученные самостоятельно;</w:t>
            </w:r>
          </w:p>
          <w:p w14:paraId="159CDE70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субъективная новизна: что не знал САМ до начала исследования, но узнал во время и после (не умел – научился)</w:t>
            </w:r>
          </w:p>
          <w:p w14:paraId="3E0E32A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2б</w:t>
            </w:r>
            <w:r w:rsidRPr="00730EE7">
              <w:rPr>
                <w:rFonts w:eastAsia="Calibri"/>
                <w:sz w:val="20"/>
              </w:rPr>
              <w:t xml:space="preserve"> – объективная новизна: какое новое, ранее неизвестное ДРУГИМ знание получил (с указанием на фамилии учёных отделяет то, что сделано самостоятельно, а что другими)</w:t>
            </w:r>
          </w:p>
        </w:tc>
        <w:tc>
          <w:tcPr>
            <w:tcW w:w="708" w:type="dxa"/>
            <w:vAlign w:val="center"/>
          </w:tcPr>
          <w:p w14:paraId="41B9DA7A" w14:textId="7810C98D" w:rsidR="00E5777E" w:rsidRPr="00730EE7" w:rsidRDefault="0062236F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0D8521F2" w14:textId="77777777" w:rsidTr="00CF5D5D">
        <w:tc>
          <w:tcPr>
            <w:tcW w:w="425" w:type="dxa"/>
          </w:tcPr>
          <w:p w14:paraId="0D57A308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76162E2A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Методологический аппарат исследования</w:t>
            </w:r>
          </w:p>
          <w:p w14:paraId="4BF5ED4E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 xml:space="preserve">(«проблема» – гипотеза – цель – объект – предмет – </w:t>
            </w:r>
            <w:r w:rsidRPr="00730EE7">
              <w:rPr>
                <w:rFonts w:eastAsia="Calibri"/>
                <w:b/>
                <w:sz w:val="20"/>
              </w:rPr>
              <w:lastRenderedPageBreak/>
              <w:t>задачи – методы – результаты)</w:t>
            </w:r>
          </w:p>
        </w:tc>
        <w:tc>
          <w:tcPr>
            <w:tcW w:w="7125" w:type="dxa"/>
          </w:tcPr>
          <w:p w14:paraId="349DA07B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lastRenderedPageBreak/>
              <w:t>Методы и методики, используемые в работе. Фиксация объекта и предмета исследования; гипотеза о наблюдаемом явлении</w:t>
            </w:r>
          </w:p>
          <w:p w14:paraId="1E224BA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ученик рассказывает историю или отдельные фрагменты своей работы, затрудняясь сформулировать, зачем он ее выполнял, и какие результаты получил.  Предметность работы не ясна.</w:t>
            </w:r>
          </w:p>
          <w:p w14:paraId="24BE0025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1б</w:t>
            </w:r>
            <w:r w:rsidRPr="00730EE7">
              <w:rPr>
                <w:rFonts w:eastAsia="Calibri"/>
                <w:bCs/>
                <w:sz w:val="20"/>
              </w:rPr>
              <w:t xml:space="preserve"> – ученик относится к методологическому аппарату формально: воспроизводит формулировки письменного текста работы и может </w:t>
            </w:r>
            <w:r w:rsidRPr="00730EE7">
              <w:rPr>
                <w:rFonts w:eastAsia="Calibri"/>
                <w:bCs/>
                <w:sz w:val="20"/>
              </w:rPr>
              <w:lastRenderedPageBreak/>
              <w:t>конкретизировать результаты, задачи и методы. Предметность работы (объект, предмет, гипотеза) недостаточно осознана. Отдельные элементы в работе могут отсутствовать или не согласованы.</w:t>
            </w:r>
          </w:p>
          <w:p w14:paraId="28184C2E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 xml:space="preserve">2б </w:t>
            </w:r>
            <w:r w:rsidRPr="00730EE7">
              <w:rPr>
                <w:rFonts w:eastAsia="Calibri"/>
                <w:bCs/>
                <w:sz w:val="20"/>
              </w:rPr>
              <w:t>– ученик удерживает отношение отдельных элементов методологического аппарата (например, цель и актуальность или результаты и гипотезу). Цель и все предположения сформулированы в проверяемой форме. Ученик не задается вопросом корректности применяемых методов.</w:t>
            </w:r>
          </w:p>
          <w:p w14:paraId="472F582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3б</w:t>
            </w:r>
            <w:r w:rsidRPr="00730EE7">
              <w:rPr>
                <w:rFonts w:eastAsia="Calibri"/>
                <w:bCs/>
                <w:sz w:val="20"/>
              </w:rPr>
              <w:t xml:space="preserve"> – согласованы задачи, цель, гипотеза, методы и результаты. Ученик может описать применяемые методы и указать источники, которыми он руководствовался при применении этих методов.</w:t>
            </w:r>
          </w:p>
          <w:p w14:paraId="7E55A908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 xml:space="preserve">4б – </w:t>
            </w:r>
            <w:r w:rsidRPr="00730EE7">
              <w:rPr>
                <w:rFonts w:eastAsia="Calibri"/>
                <w:bCs/>
                <w:sz w:val="20"/>
              </w:rPr>
              <w:t>согласованы задачи, цель, гипотеза, методы и результаты.  Цель и все предположения сформулированы в проверяемой форме.  Ученик может дать развёрнутый ответ на вопросы о методах исследования, их корректности, соответствию предмету (например, анкетирование – не метод естественно-научного исследования) пояснить, как применялись методы, как полученные результаты связаны с гипотезой и пр.</w:t>
            </w:r>
          </w:p>
        </w:tc>
        <w:tc>
          <w:tcPr>
            <w:tcW w:w="708" w:type="dxa"/>
            <w:vAlign w:val="center"/>
          </w:tcPr>
          <w:p w14:paraId="37428215" w14:textId="37111305" w:rsidR="00E5777E" w:rsidRPr="00730EE7" w:rsidRDefault="0062236F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lastRenderedPageBreak/>
              <w:t>1</w:t>
            </w:r>
          </w:p>
        </w:tc>
      </w:tr>
      <w:tr w:rsidR="00E5777E" w:rsidRPr="00730EE7" w14:paraId="781A2C3E" w14:textId="77777777" w:rsidTr="00CF5D5D">
        <w:tc>
          <w:tcPr>
            <w:tcW w:w="425" w:type="dxa"/>
          </w:tcPr>
          <w:p w14:paraId="4773EAE0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4506626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Качество теоретической части</w:t>
            </w:r>
          </w:p>
          <w:p w14:paraId="20FABB4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7125" w:type="dxa"/>
          </w:tcPr>
          <w:p w14:paraId="4DEF57C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реферат с высоким уровнем заимствования (плагиата).</w:t>
            </w:r>
          </w:p>
          <w:p w14:paraId="72083879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1б</w:t>
            </w:r>
            <w:r w:rsidRPr="00730EE7">
              <w:rPr>
                <w:rFonts w:eastAsia="Calibri"/>
                <w:bCs/>
                <w:sz w:val="20"/>
              </w:rPr>
              <w:t xml:space="preserve"> – реферат – коллекция материалов из разных источников</w:t>
            </w:r>
          </w:p>
          <w:p w14:paraId="406B747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2б</w:t>
            </w:r>
            <w:r w:rsidRPr="00730EE7">
              <w:rPr>
                <w:rFonts w:eastAsia="Calibri"/>
                <w:bCs/>
                <w:sz w:val="20"/>
              </w:rPr>
              <w:t xml:space="preserve"> – присутствует анализ и обобщение изученного материала (имеются собственные систематизирующие схемы, таблицы, диаграммы, ментальные карты, иные способы систематизации и обобщения).</w:t>
            </w:r>
          </w:p>
        </w:tc>
        <w:tc>
          <w:tcPr>
            <w:tcW w:w="708" w:type="dxa"/>
            <w:vAlign w:val="center"/>
          </w:tcPr>
          <w:p w14:paraId="755FD278" w14:textId="457232C1" w:rsidR="00E5777E" w:rsidRPr="00730EE7" w:rsidRDefault="002E1D5B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24504794" w14:textId="77777777" w:rsidTr="00CF5D5D">
        <w:tc>
          <w:tcPr>
            <w:tcW w:w="425" w:type="dxa"/>
          </w:tcPr>
          <w:p w14:paraId="1F204109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336BA92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Качество практической части</w:t>
            </w:r>
          </w:p>
          <w:p w14:paraId="4444D718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7125" w:type="dxa"/>
          </w:tcPr>
          <w:p w14:paraId="1FFC87B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не отделена от теоретической или/и содержит заимствованные описания опытов, фактологической информации и т.д., не содержит описания проведенной автором работы. Или применяются некорректные методы.</w:t>
            </w:r>
          </w:p>
          <w:p w14:paraId="35EF42B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проведённые эксперименты, опыты, наблюдения не соответствуют тому, что описано в теоретической части или проведено недостаточное количество наблюдений (для работы статистики должно быть не менее 100);</w:t>
            </w:r>
            <w:r w:rsidRPr="00730EE7">
              <w:rPr>
                <w:rFonts w:eastAsia="Calibri"/>
                <w:sz w:val="20"/>
              </w:rPr>
              <w:br/>
            </w:r>
            <w:r w:rsidRPr="00730EE7">
              <w:rPr>
                <w:rFonts w:eastAsia="Calibri"/>
                <w:b/>
                <w:sz w:val="20"/>
              </w:rPr>
              <w:t xml:space="preserve">2б </w:t>
            </w:r>
            <w:r w:rsidRPr="00730EE7">
              <w:rPr>
                <w:rFonts w:eastAsia="Calibri"/>
                <w:sz w:val="20"/>
              </w:rPr>
              <w:t>–  эксперимент, опыт, наблюдение соответствует описанному в теоретической части, корректно выполнен (правильно применена методика и охвачен нужный объем материала)</w:t>
            </w:r>
          </w:p>
        </w:tc>
        <w:tc>
          <w:tcPr>
            <w:tcW w:w="708" w:type="dxa"/>
            <w:vAlign w:val="center"/>
          </w:tcPr>
          <w:p w14:paraId="36DF01AE" w14:textId="76C00FC5" w:rsidR="00E5777E" w:rsidRPr="00730EE7" w:rsidRDefault="0062236F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3EB96F47" w14:textId="77777777" w:rsidTr="00CF5D5D">
        <w:tc>
          <w:tcPr>
            <w:tcW w:w="425" w:type="dxa"/>
          </w:tcPr>
          <w:p w14:paraId="36D6CAAA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6929A3B0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</w:p>
        </w:tc>
        <w:tc>
          <w:tcPr>
            <w:tcW w:w="7125" w:type="dxa"/>
          </w:tcPr>
          <w:p w14:paraId="7D797F29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ИТОГО</w:t>
            </w:r>
          </w:p>
        </w:tc>
        <w:tc>
          <w:tcPr>
            <w:tcW w:w="708" w:type="dxa"/>
            <w:vAlign w:val="center"/>
          </w:tcPr>
          <w:p w14:paraId="39103B23" w14:textId="50407489" w:rsidR="00E5777E" w:rsidRPr="00730EE7" w:rsidRDefault="002E1D5B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6</w:t>
            </w:r>
          </w:p>
        </w:tc>
      </w:tr>
      <w:bookmarkEnd w:id="0"/>
    </w:tbl>
    <w:p w14:paraId="3491CC83" w14:textId="77777777" w:rsidR="00E052A4" w:rsidRPr="00730EE7" w:rsidRDefault="00E052A4" w:rsidP="00E052A4">
      <w:pPr>
        <w:ind w:firstLine="0"/>
        <w:rPr>
          <w:rFonts w:cs="Times New Roman"/>
          <w:szCs w:val="24"/>
        </w:rPr>
      </w:pPr>
    </w:p>
    <w:sectPr w:rsidR="00E052A4" w:rsidRPr="00730EE7" w:rsidSect="00E5777E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665"/>
    <w:multiLevelType w:val="hybridMultilevel"/>
    <w:tmpl w:val="53044ADA"/>
    <w:lvl w:ilvl="0" w:tplc="1062F29A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AB7827"/>
    <w:multiLevelType w:val="hybridMultilevel"/>
    <w:tmpl w:val="0FD84960"/>
    <w:lvl w:ilvl="0" w:tplc="FA46D7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971D21"/>
    <w:multiLevelType w:val="hybridMultilevel"/>
    <w:tmpl w:val="2EC0F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982B2D"/>
    <w:multiLevelType w:val="hybridMultilevel"/>
    <w:tmpl w:val="6A862796"/>
    <w:lvl w:ilvl="0" w:tplc="D36A1B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25E6486"/>
    <w:multiLevelType w:val="hybridMultilevel"/>
    <w:tmpl w:val="1E9495F6"/>
    <w:lvl w:ilvl="0" w:tplc="F7EA69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F7205DC"/>
    <w:multiLevelType w:val="hybridMultilevel"/>
    <w:tmpl w:val="D7C2CC8C"/>
    <w:lvl w:ilvl="0" w:tplc="F6C46C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spacing w:val="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A91"/>
    <w:rsid w:val="00003461"/>
    <w:rsid w:val="0002183A"/>
    <w:rsid w:val="0003023A"/>
    <w:rsid w:val="00044F65"/>
    <w:rsid w:val="000639A1"/>
    <w:rsid w:val="000936A0"/>
    <w:rsid w:val="000A1DB3"/>
    <w:rsid w:val="000C7043"/>
    <w:rsid w:val="001019B9"/>
    <w:rsid w:val="00113E50"/>
    <w:rsid w:val="0015125E"/>
    <w:rsid w:val="00157D76"/>
    <w:rsid w:val="00174C68"/>
    <w:rsid w:val="001A14F1"/>
    <w:rsid w:val="001E2A28"/>
    <w:rsid w:val="00204455"/>
    <w:rsid w:val="00232E6F"/>
    <w:rsid w:val="0025279C"/>
    <w:rsid w:val="00256632"/>
    <w:rsid w:val="002811CA"/>
    <w:rsid w:val="002825FE"/>
    <w:rsid w:val="002848BD"/>
    <w:rsid w:val="002C265E"/>
    <w:rsid w:val="002D4EE3"/>
    <w:rsid w:val="002D4FDE"/>
    <w:rsid w:val="002D6EFD"/>
    <w:rsid w:val="002E1D5B"/>
    <w:rsid w:val="00304537"/>
    <w:rsid w:val="00346AB4"/>
    <w:rsid w:val="00347FE2"/>
    <w:rsid w:val="003523CE"/>
    <w:rsid w:val="0036191F"/>
    <w:rsid w:val="003A3EC2"/>
    <w:rsid w:val="003A6294"/>
    <w:rsid w:val="003B0063"/>
    <w:rsid w:val="003C0837"/>
    <w:rsid w:val="003D2ACA"/>
    <w:rsid w:val="003E3CA7"/>
    <w:rsid w:val="003E7E58"/>
    <w:rsid w:val="003F3765"/>
    <w:rsid w:val="004237A4"/>
    <w:rsid w:val="00456784"/>
    <w:rsid w:val="00495509"/>
    <w:rsid w:val="004A7599"/>
    <w:rsid w:val="004C4C77"/>
    <w:rsid w:val="004D740C"/>
    <w:rsid w:val="005242DF"/>
    <w:rsid w:val="00534A81"/>
    <w:rsid w:val="0053614D"/>
    <w:rsid w:val="00570A25"/>
    <w:rsid w:val="005A4A8B"/>
    <w:rsid w:val="005F7016"/>
    <w:rsid w:val="00621E07"/>
    <w:rsid w:val="0062236F"/>
    <w:rsid w:val="00655F86"/>
    <w:rsid w:val="00671097"/>
    <w:rsid w:val="00693B64"/>
    <w:rsid w:val="006B5317"/>
    <w:rsid w:val="006E2421"/>
    <w:rsid w:val="00705D0C"/>
    <w:rsid w:val="0071635B"/>
    <w:rsid w:val="00730EE7"/>
    <w:rsid w:val="007310C8"/>
    <w:rsid w:val="00733DED"/>
    <w:rsid w:val="0076071B"/>
    <w:rsid w:val="00764C9F"/>
    <w:rsid w:val="00766A09"/>
    <w:rsid w:val="00774AAE"/>
    <w:rsid w:val="007A0A91"/>
    <w:rsid w:val="007A6E40"/>
    <w:rsid w:val="007C0548"/>
    <w:rsid w:val="007D1FD5"/>
    <w:rsid w:val="007D2D02"/>
    <w:rsid w:val="007F2269"/>
    <w:rsid w:val="00830EF4"/>
    <w:rsid w:val="00904553"/>
    <w:rsid w:val="00907AD3"/>
    <w:rsid w:val="00920D60"/>
    <w:rsid w:val="00927176"/>
    <w:rsid w:val="00935409"/>
    <w:rsid w:val="00966312"/>
    <w:rsid w:val="009733FD"/>
    <w:rsid w:val="009801D8"/>
    <w:rsid w:val="009820CF"/>
    <w:rsid w:val="009F2C83"/>
    <w:rsid w:val="00A178EC"/>
    <w:rsid w:val="00A2296E"/>
    <w:rsid w:val="00A24F01"/>
    <w:rsid w:val="00A531A4"/>
    <w:rsid w:val="00A700E9"/>
    <w:rsid w:val="00A75467"/>
    <w:rsid w:val="00A75A11"/>
    <w:rsid w:val="00AA0BD0"/>
    <w:rsid w:val="00AA179D"/>
    <w:rsid w:val="00AC01C3"/>
    <w:rsid w:val="00AD777E"/>
    <w:rsid w:val="00B166F6"/>
    <w:rsid w:val="00B27664"/>
    <w:rsid w:val="00BE151C"/>
    <w:rsid w:val="00BE6BFC"/>
    <w:rsid w:val="00C16AD8"/>
    <w:rsid w:val="00C35C11"/>
    <w:rsid w:val="00C744B6"/>
    <w:rsid w:val="00CF4F63"/>
    <w:rsid w:val="00CF5D5D"/>
    <w:rsid w:val="00D04FD2"/>
    <w:rsid w:val="00D0635C"/>
    <w:rsid w:val="00DE049A"/>
    <w:rsid w:val="00E052A4"/>
    <w:rsid w:val="00E07605"/>
    <w:rsid w:val="00E55EB9"/>
    <w:rsid w:val="00E5777E"/>
    <w:rsid w:val="00E57E79"/>
    <w:rsid w:val="00E86C12"/>
    <w:rsid w:val="00F0704E"/>
    <w:rsid w:val="00F14553"/>
    <w:rsid w:val="00F150B9"/>
    <w:rsid w:val="00F50898"/>
    <w:rsid w:val="00F549B8"/>
    <w:rsid w:val="00F7490A"/>
    <w:rsid w:val="00FA7558"/>
    <w:rsid w:val="00FC0C62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6E179"/>
  <w15:chartTrackingRefBased/>
  <w15:docId w15:val="{89827B62-FAB1-4751-8E17-D3C8F16A3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EF4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0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0A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0A91"/>
    <w:rPr>
      <w:rFonts w:ascii="Segoe UI" w:hAnsi="Segoe UI" w:cs="Segoe UI"/>
      <w:sz w:val="18"/>
      <w:szCs w:val="18"/>
    </w:rPr>
  </w:style>
  <w:style w:type="paragraph" w:styleId="a6">
    <w:name w:val="No Spacing"/>
    <w:link w:val="a7"/>
    <w:uiPriority w:val="1"/>
    <w:qFormat/>
    <w:rsid w:val="00E052A4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character" w:customStyle="1" w:styleId="a7">
    <w:name w:val="Без интервала Знак"/>
    <w:basedOn w:val="a0"/>
    <w:link w:val="a6"/>
    <w:uiPriority w:val="1"/>
    <w:rsid w:val="00E052A4"/>
    <w:rPr>
      <w:rFonts w:ascii="Calibri" w:eastAsia="Calibri" w:hAnsi="Calibri" w:cs="Times New Roman"/>
      <w:lang w:val="en-US" w:bidi="en-US"/>
    </w:rPr>
  </w:style>
  <w:style w:type="paragraph" w:styleId="a8">
    <w:name w:val="List Paragraph"/>
    <w:basedOn w:val="a"/>
    <w:uiPriority w:val="34"/>
    <w:qFormat/>
    <w:rsid w:val="0053614D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23CE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3523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00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3</Pages>
  <Words>1023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Kseniya Bazhenova</dc:creator>
  <cp:keywords/>
  <dc:description/>
  <cp:lastModifiedBy>Oxana Znamenskaya</cp:lastModifiedBy>
  <cp:revision>62</cp:revision>
  <cp:lastPrinted>2018-02-08T03:58:00Z</cp:lastPrinted>
  <dcterms:created xsi:type="dcterms:W3CDTF">2018-01-21T11:22:00Z</dcterms:created>
  <dcterms:modified xsi:type="dcterms:W3CDTF">2022-03-15T03:38:00Z</dcterms:modified>
</cp:coreProperties>
</file>